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F7D0" w14:textId="7C09ABEE" w:rsidR="001E3A7C" w:rsidRDefault="00E11857" w:rsidP="00F80BD4">
      <w:pPr>
        <w:pStyle w:val="Pealkiri1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>Turukonsultatsioon 24.04.2025</w:t>
      </w:r>
    </w:p>
    <w:p w14:paraId="3861BD9D" w14:textId="7B71192E" w:rsidR="001E3A7C" w:rsidRDefault="00293D75" w:rsidP="00FC1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  <w14:ligatures w14:val="none"/>
        </w:rPr>
        <w:t>Liikumisretsepti sekkumise väljatöötamine ja katsetamine</w:t>
      </w:r>
    </w:p>
    <w:p w14:paraId="20620F2D" w14:textId="1EB59D56" w:rsidR="00FC1299" w:rsidRPr="00DA0843" w:rsidRDefault="00FC1299" w:rsidP="00FC12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</w:pPr>
      <w:r w:rsidRPr="00DA084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  <w:t>1. Tehniline teostatavus ja lahenduse ulatus</w:t>
      </w:r>
    </w:p>
    <w:p w14:paraId="5359A041" w14:textId="77777777" w:rsidR="00FC1299" w:rsidRPr="00FC1299" w:rsidRDefault="00FC1299" w:rsidP="00FC1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Milline sekkumisvorm on teie kogemuse põhjal kõige teostatavam ja mõjus (minimaalsed juhised, digilahendus, nõustaja tugi või nende kombinatsioon)?</w:t>
      </w:r>
    </w:p>
    <w:p w14:paraId="4B9D1EDC" w14:textId="29805038" w:rsidR="00FC1299" w:rsidRPr="00DA0843" w:rsidRDefault="00000000" w:rsidP="00FC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pict w14:anchorId="3F5C7925">
          <v:rect id="_x0000_i1025" style="width:0;height:1.5pt" o:hralign="center" o:hrstd="t" o:hr="t" fillcolor="#a0a0a0" stroked="f"/>
        </w:pict>
      </w:r>
      <w:r w:rsidR="00FC1299" w:rsidRPr="00FC1299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  <w14:ligatures w14:val="none"/>
        </w:rPr>
        <w:t xml:space="preserve"> </w:t>
      </w:r>
      <w:r w:rsidR="00FC1299" w:rsidRPr="00DA084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  <w:t>2. Lahenduse mõõdetavus ja hindamine</w:t>
      </w:r>
    </w:p>
    <w:p w14:paraId="65B5B7FC" w14:textId="7A2D9CF3" w:rsidR="00FC1299" w:rsidRPr="00FC1299" w:rsidRDefault="00FC1299" w:rsidP="00FC12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Milliseid tervisenäitajaid või käitum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i</w:t>
      </w:r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e </w:t>
      </w:r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muutuseid on teie kogemuse põhjal usaldusväärselt ja kuluefektiivselt võimalik mõõta (nt vererõhk, </w:t>
      </w:r>
      <w:r w:rsidR="00572F8D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kehakaal, kehakoostis, </w:t>
      </w:r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kehaline aktiivsus, elukvaliteet)?</w:t>
      </w:r>
    </w:p>
    <w:p w14:paraId="07602521" w14:textId="77777777" w:rsidR="00FC1299" w:rsidRPr="00FC1299" w:rsidRDefault="00FC1299" w:rsidP="00FC12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Kui pikk peaks olema sekkumise jälgimisperiood, et hinnata mõju usaldusväärselt? Kas piisab 8 või 16 nädalast, või on vajalik pikem jälgimine?</w:t>
      </w:r>
    </w:p>
    <w:p w14:paraId="0E7D09A8" w14:textId="2A2F5DEA" w:rsidR="00FC1299" w:rsidRPr="00FC1299" w:rsidRDefault="00FC1299" w:rsidP="00FC12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Millised on realistlikud andmekogumise meetodid liikumise jälgimiseks (nt sammulugejad, küsimustikud, sensorid, </w:t>
      </w:r>
      <w:proofErr w:type="spellStart"/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äpid</w:t>
      </w:r>
      <w:proofErr w:type="spellEnd"/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)</w:t>
      </w:r>
      <w:r w:rsidR="00E471F4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, sh mida saaks avalik sektor kulutõhusalt edaspidigi kasutada</w:t>
      </w:r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? Milliseid soovitaksite?</w:t>
      </w:r>
    </w:p>
    <w:p w14:paraId="7C615000" w14:textId="31CC0A43" w:rsidR="00FC1299" w:rsidRPr="00FC1299" w:rsidRDefault="00000000" w:rsidP="00FC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pict w14:anchorId="59A04E84">
          <v:rect id="_x0000_i1026" style="width:0;height:1.5pt" o:hralign="center" o:hrstd="t" o:hr="t" fillcolor="#a0a0a0" stroked="f"/>
        </w:pict>
      </w:r>
      <w:r w:rsidR="00FC1299" w:rsidRPr="00DA084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  <w:t>3. Pakkujate koostöövõimekus ja struktuur</w:t>
      </w:r>
    </w:p>
    <w:p w14:paraId="3C471167" w14:textId="77777777" w:rsidR="00FC1299" w:rsidRPr="00FC1299" w:rsidRDefault="00FC1299" w:rsidP="00FC1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Kas näete end potentsiaalse lahenduse pakkujana pigem üksikosalejana või konsortsiumi osana? Milliseid rolle võiksid täita erinevad osapooled?</w:t>
      </w:r>
    </w:p>
    <w:p w14:paraId="0D736A92" w14:textId="03D1081D" w:rsidR="00FC1299" w:rsidRPr="00FC1299" w:rsidRDefault="00FC1299" w:rsidP="00FC1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Milline kompetentside kombinatsioon peaks teie hinnangul kindlasti olema edukal pakkujal olemas (nt teadusuuring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u läbiviija</w:t>
      </w:r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, IT-arendus, tervishoiu- või spordivaldkonna teadmised)?</w:t>
      </w:r>
    </w:p>
    <w:p w14:paraId="1FCC27D3" w14:textId="38B9F11A" w:rsidR="00FC1299" w:rsidRPr="00FC1299" w:rsidRDefault="00FC1299" w:rsidP="00FC1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Kas olete valmis osalema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konkursil</w:t>
      </w:r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, kus tellija eeldab interdistsiplinaarset tiimi ja vastutuse jagamist (nt mitut tööpaketti</w:t>
      </w:r>
      <w:r w:rsidR="00082D26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:</w:t>
      </w:r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nt uuring, arendus, koolitus)?</w:t>
      </w:r>
    </w:p>
    <w:p w14:paraId="5BB73B42" w14:textId="1A36579E" w:rsidR="00FC1299" w:rsidRPr="00DA0843" w:rsidRDefault="00000000" w:rsidP="00FC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pict w14:anchorId="75F10221">
          <v:rect id="_x0000_i1027" style="width:0;height:1.5pt" o:hralign="center" o:hrstd="t" o:hr="t" fillcolor="#a0a0a0" stroked="f"/>
        </w:pict>
      </w:r>
      <w:r w:rsidR="00FC1299" w:rsidRPr="00DA084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  <w:t>4. Andmekaitse ja infosüsteemide ühildamine</w:t>
      </w:r>
    </w:p>
    <w:p w14:paraId="1F692B05" w14:textId="77777777" w:rsidR="00FC1299" w:rsidRPr="00FC1299" w:rsidRDefault="00FC1299" w:rsidP="00FC12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Milliseid turvalahendusi ja andmekaitse meetmeid peate vajalikuks liikumisretsepti infosüsteemi või digilahenduse juures?</w:t>
      </w:r>
    </w:p>
    <w:p w14:paraId="53D41C98" w14:textId="77777777" w:rsidR="00FC1299" w:rsidRDefault="00FC1299" w:rsidP="00FC12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Milline peaks olema andmevahetus patsiendi, perearsti ja vajadusel liikumisjuhendaja vahel, et see oleks realistlik ja kooskõlas andmekaitse nõuetega?</w:t>
      </w:r>
    </w:p>
    <w:p w14:paraId="53D1B8AA" w14:textId="3E55A941" w:rsidR="00FC1299" w:rsidRPr="00FC1299" w:rsidRDefault="00FC1299" w:rsidP="00FC1299">
      <w:pPr>
        <w:pStyle w:val="Loendilik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Kas teie arendatav/hallatav digilahendus vasta</w:t>
      </w:r>
      <w:r w:rsidR="00387D8B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b</w:t>
      </w:r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Tervisekassa </w:t>
      </w:r>
      <w:r w:rsidR="007505D5" w:rsidRPr="007505D5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nõuetele infoturbe, andmekaitse ja süsteemide </w:t>
      </w:r>
      <w:proofErr w:type="spellStart"/>
      <w:r w:rsidR="007505D5" w:rsidRPr="007505D5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liidestatavuse</w:t>
      </w:r>
      <w:proofErr w:type="spellEnd"/>
      <w:r w:rsidR="007505D5" w:rsidRPr="007505D5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osas</w:t>
      </w:r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?</w:t>
      </w:r>
    </w:p>
    <w:p w14:paraId="4B28F34F" w14:textId="77777777" w:rsidR="008D4BB6" w:rsidRDefault="008D4BB6">
      <w:pP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br w:type="page"/>
      </w:r>
    </w:p>
    <w:p w14:paraId="360453D4" w14:textId="6CC48B82" w:rsidR="008D4BB6" w:rsidRDefault="00000000" w:rsidP="00FC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lastRenderedPageBreak/>
        <w:pict w14:anchorId="39EBA692">
          <v:rect id="_x0000_i1028" style="width:0;height:1.5pt" o:hralign="center" o:hrstd="t" o:hr="t" fillcolor="#a0a0a0" stroked="f"/>
        </w:pict>
      </w:r>
    </w:p>
    <w:p w14:paraId="11C5CB79" w14:textId="5F10C6C1" w:rsidR="00FC1299" w:rsidRPr="00FC1299" w:rsidRDefault="00FC1299" w:rsidP="00FC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DA084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  <w:t xml:space="preserve">5. Jätkusuutlikkus ja </w:t>
      </w:r>
      <w:proofErr w:type="spellStart"/>
      <w:r w:rsidRPr="00DA084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  <w14:ligatures w14:val="none"/>
        </w:rPr>
        <w:t>laiendatavus</w:t>
      </w:r>
      <w:proofErr w:type="spellEnd"/>
    </w:p>
    <w:p w14:paraId="6C1BA8BC" w14:textId="1E91CC32" w:rsidR="00FC1299" w:rsidRPr="00FC1299" w:rsidRDefault="00FC1299" w:rsidP="00FC12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Millised eeldused peavad olema täidetud, et liikumisretsepti lahendus oleks pärast katsetust ka praktikas laiendatav (sh kulutõhusus, koolitus, haldus)?</w:t>
      </w:r>
      <w:r w:rsidR="00F00724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Sh kuidas arvestada perearstude töökoormusega, et see</w:t>
      </w:r>
      <w:r w:rsidR="00660734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märkimisväärselt ei kasvaks.</w:t>
      </w:r>
    </w:p>
    <w:p w14:paraId="69B3034B" w14:textId="64E65C79" w:rsidR="00FC1299" w:rsidRDefault="00FC1299" w:rsidP="00FC1299">
      <w:pPr>
        <w:pStyle w:val="Loendilik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 w:rsidRPr="00FC1299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Milliseid uusi ideid või lähenemisi soovitaksite tellija nägemuse täiendamiseks?</w:t>
      </w:r>
    </w:p>
    <w:p w14:paraId="29A17A8F" w14:textId="780A720A" w:rsidR="004C1C5B" w:rsidRDefault="00896B9E" w:rsidP="00FC1299">
      <w:pPr>
        <w:pStyle w:val="Loendilik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Kuidas hinnata </w:t>
      </w:r>
      <w:r w:rsidR="006C1426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sekkumise kulutõhusust</w:t>
      </w:r>
      <w:r w:rsidR="00562584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(nt </w:t>
      </w:r>
      <w:r w:rsidR="00A8486A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sekkumises osalenute paranenud tervisenäitaja</w:t>
      </w:r>
      <w:r w:rsidR="00492C88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>tega kaasnev väiksem haiglaravi</w:t>
      </w:r>
      <w:r w:rsidR="00174F8E">
        <w:rPr>
          <w:rFonts w:ascii="Times New Roman" w:eastAsia="Times New Roman" w:hAnsi="Times New Roman" w:cs="Times New Roman"/>
          <w:sz w:val="24"/>
          <w:szCs w:val="24"/>
          <w:lang w:eastAsia="et-EE"/>
          <w14:ligatures w14:val="none"/>
        </w:rPr>
        <w:t xml:space="preserve"> ja/või ravimite vajadus)?</w:t>
      </w:r>
    </w:p>
    <w:p w14:paraId="05484253" w14:textId="0D6788F4" w:rsidR="00FC1299" w:rsidRPr="0056459A" w:rsidRDefault="00FC1299" w:rsidP="79DDD646">
      <w:pPr>
        <w:rPr>
          <w:rFonts w:ascii="Times New Roman" w:eastAsia="Times New Roman" w:hAnsi="Times New Roman" w:cs="Times New Roman"/>
        </w:rPr>
      </w:pPr>
    </w:p>
    <w:sectPr w:rsidR="00FC1299" w:rsidRPr="0056459A" w:rsidSect="00A07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70F4"/>
    <w:multiLevelType w:val="hybridMultilevel"/>
    <w:tmpl w:val="16A2A5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F5300"/>
    <w:multiLevelType w:val="multilevel"/>
    <w:tmpl w:val="F6D8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9476E"/>
    <w:multiLevelType w:val="multilevel"/>
    <w:tmpl w:val="FD8C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036FF"/>
    <w:multiLevelType w:val="multilevel"/>
    <w:tmpl w:val="0A88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A131A6"/>
    <w:multiLevelType w:val="multilevel"/>
    <w:tmpl w:val="C654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37619F"/>
    <w:multiLevelType w:val="multilevel"/>
    <w:tmpl w:val="9E64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548726">
    <w:abstractNumId w:val="2"/>
  </w:num>
  <w:num w:numId="2" w16cid:durableId="1195076500">
    <w:abstractNumId w:val="5"/>
  </w:num>
  <w:num w:numId="3" w16cid:durableId="679357493">
    <w:abstractNumId w:val="4"/>
  </w:num>
  <w:num w:numId="4" w16cid:durableId="977612554">
    <w:abstractNumId w:val="1"/>
  </w:num>
  <w:num w:numId="5" w16cid:durableId="163982550">
    <w:abstractNumId w:val="3"/>
  </w:num>
  <w:num w:numId="6" w16cid:durableId="210549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99"/>
    <w:rsid w:val="00002CDA"/>
    <w:rsid w:val="00082D26"/>
    <w:rsid w:val="000C7042"/>
    <w:rsid w:val="00151E76"/>
    <w:rsid w:val="00174F8E"/>
    <w:rsid w:val="001B2C9A"/>
    <w:rsid w:val="001E3A7C"/>
    <w:rsid w:val="00284E4D"/>
    <w:rsid w:val="00293D75"/>
    <w:rsid w:val="002C6336"/>
    <w:rsid w:val="00304397"/>
    <w:rsid w:val="00322FE4"/>
    <w:rsid w:val="003232E8"/>
    <w:rsid w:val="00357468"/>
    <w:rsid w:val="00387D8B"/>
    <w:rsid w:val="00413EF1"/>
    <w:rsid w:val="004817D6"/>
    <w:rsid w:val="00492C88"/>
    <w:rsid w:val="004A0277"/>
    <w:rsid w:val="004A25A6"/>
    <w:rsid w:val="004C1C5B"/>
    <w:rsid w:val="00562584"/>
    <w:rsid w:val="0056459A"/>
    <w:rsid w:val="00572F8D"/>
    <w:rsid w:val="005D25F5"/>
    <w:rsid w:val="00627986"/>
    <w:rsid w:val="00660734"/>
    <w:rsid w:val="00685FF9"/>
    <w:rsid w:val="006B7CFF"/>
    <w:rsid w:val="006C1426"/>
    <w:rsid w:val="007505D5"/>
    <w:rsid w:val="00784294"/>
    <w:rsid w:val="00885AAE"/>
    <w:rsid w:val="00896B9E"/>
    <w:rsid w:val="008D4BB6"/>
    <w:rsid w:val="00935B9B"/>
    <w:rsid w:val="009A603A"/>
    <w:rsid w:val="00A07371"/>
    <w:rsid w:val="00A8486A"/>
    <w:rsid w:val="00AF6FE3"/>
    <w:rsid w:val="00B371E2"/>
    <w:rsid w:val="00B4121E"/>
    <w:rsid w:val="00C24BA2"/>
    <w:rsid w:val="00D04877"/>
    <w:rsid w:val="00D11EF0"/>
    <w:rsid w:val="00D176DF"/>
    <w:rsid w:val="00D201E0"/>
    <w:rsid w:val="00D66D09"/>
    <w:rsid w:val="00D94B65"/>
    <w:rsid w:val="00D9701C"/>
    <w:rsid w:val="00DA0843"/>
    <w:rsid w:val="00DB719D"/>
    <w:rsid w:val="00DE53FA"/>
    <w:rsid w:val="00E11857"/>
    <w:rsid w:val="00E471F4"/>
    <w:rsid w:val="00F00724"/>
    <w:rsid w:val="00F30466"/>
    <w:rsid w:val="00F624E3"/>
    <w:rsid w:val="00F7567E"/>
    <w:rsid w:val="00F80BD4"/>
    <w:rsid w:val="00FC1299"/>
    <w:rsid w:val="17B490CD"/>
    <w:rsid w:val="2F3F4B26"/>
    <w:rsid w:val="4D6ADA12"/>
    <w:rsid w:val="4FA04A95"/>
    <w:rsid w:val="636D344E"/>
    <w:rsid w:val="79DDD646"/>
    <w:rsid w:val="7BE5E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C19D6"/>
  <w15:chartTrackingRefBased/>
  <w15:docId w15:val="{5F945392-206E-4975-9B80-4F830778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C1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C1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C12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C1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C12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C1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C1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C1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C1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C1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C1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C12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C1299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C1299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C129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C129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C129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C129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C1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C1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C1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C1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C1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C129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C129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C1299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C1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C1299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C1299"/>
    <w:rPr>
      <w:b/>
      <w:bCs/>
      <w:smallCaps/>
      <w:color w:val="2F5496" w:themeColor="accent1" w:themeShade="BF"/>
      <w:spacing w:val="5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8429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84294"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784294"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0487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048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Maiu Merihein</dc:creator>
  <cp:keywords/>
  <dc:description/>
  <cp:lastModifiedBy>Maiu Merihein</cp:lastModifiedBy>
  <cp:revision>8</cp:revision>
  <dcterms:created xsi:type="dcterms:W3CDTF">2025-04-17T06:21:00Z</dcterms:created>
  <dcterms:modified xsi:type="dcterms:W3CDTF">2025-04-17T06:34:00Z</dcterms:modified>
</cp:coreProperties>
</file>